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56" w:rsidRPr="00AE4E49" w:rsidRDefault="00122956" w:rsidP="006B74DA">
      <w:pPr>
        <w:jc w:val="center"/>
        <w:rPr>
          <w:rFonts w:ascii="Times New Roman" w:eastAsia="新細明體" w:hAnsi="Times New Roman" w:cs="Times New Roman"/>
          <w:b/>
          <w:spacing w:val="20"/>
          <w:sz w:val="32"/>
          <w:u w:val="single"/>
          <w:lang w:eastAsia="zh-TW"/>
        </w:rPr>
      </w:pPr>
      <w:r w:rsidRPr="00AE4E49">
        <w:rPr>
          <w:rFonts w:ascii="Times New Roman" w:eastAsia="新細明體" w:hAnsi="Times New Roman" w:cs="Times New Roman"/>
          <w:b/>
          <w:spacing w:val="20"/>
          <w:sz w:val="32"/>
          <w:u w:val="single"/>
          <w:lang w:eastAsia="zh-TW"/>
        </w:rPr>
        <w:t>醫保市場新趨勢</w:t>
      </w:r>
      <w:r w:rsidRPr="00AE4E49">
        <w:rPr>
          <w:rFonts w:ascii="Times New Roman" w:eastAsia="新細明體" w:hAnsi="Times New Roman" w:cs="Times New Roman"/>
          <w:b/>
          <w:spacing w:val="20"/>
          <w:sz w:val="32"/>
          <w:u w:val="single"/>
          <w:lang w:eastAsia="zh-TW"/>
        </w:rPr>
        <w:t xml:space="preserve"> </w:t>
      </w:r>
      <w:r w:rsidRPr="00AE4E49">
        <w:rPr>
          <w:rFonts w:ascii="Times New Roman" w:eastAsia="新細明體" w:hAnsi="Times New Roman" w:cs="Times New Roman"/>
          <w:b/>
          <w:spacing w:val="20"/>
          <w:sz w:val="32"/>
          <w:u w:val="single"/>
          <w:lang w:eastAsia="zh-TW"/>
        </w:rPr>
        <w:t>致勝</w:t>
      </w:r>
      <w:r w:rsidR="00A61E3C" w:rsidRPr="00AE4E49">
        <w:rPr>
          <w:rFonts w:ascii="Times New Roman" w:eastAsia="新細明體" w:hAnsi="Times New Roman" w:cs="Times New Roman"/>
          <w:b/>
          <w:spacing w:val="20"/>
          <w:sz w:val="32"/>
          <w:u w:val="single"/>
          <w:lang w:eastAsia="zh-TW"/>
        </w:rPr>
        <w:t>關鍵在</w:t>
      </w:r>
      <w:r w:rsidRPr="00AE4E49">
        <w:rPr>
          <w:rFonts w:ascii="Times New Roman" w:eastAsia="新細明體" w:hAnsi="Times New Roman" w:cs="Times New Roman"/>
          <w:b/>
          <w:spacing w:val="20"/>
          <w:sz w:val="32"/>
          <w:u w:val="single"/>
          <w:lang w:eastAsia="zh-TW"/>
        </w:rPr>
        <w:t>誠信</w:t>
      </w:r>
    </w:p>
    <w:p w:rsidR="00173540" w:rsidRPr="00AE4E49" w:rsidRDefault="00173540" w:rsidP="006B74DA">
      <w:pPr>
        <w:jc w:val="center"/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</w:pPr>
    </w:p>
    <w:p w:rsidR="00AA692C" w:rsidRPr="00AE4E49" w:rsidRDefault="000A0A85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隨着</w:t>
      </w:r>
      <w:r w:rsidR="00A61E3C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自願醫保計劃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的推出，</w:t>
      </w:r>
      <w:r w:rsidR="006B74DA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醫療</w:t>
      </w:r>
      <w:r w:rsidR="00025A8A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保險市場</w:t>
      </w:r>
      <w:r w:rsidR="00C21D6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更趨熾熱，</w:t>
      </w:r>
      <w:r w:rsidR="00925047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各保險公司及中介人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已</w:t>
      </w:r>
      <w:r w:rsidR="0017354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經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準備就緒</w:t>
      </w:r>
      <w:r w:rsidR="00925047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，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在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自願醫保計劃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下積極爭取</w:t>
      </w:r>
      <w:r w:rsidR="003D7DF5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保留現有</w:t>
      </w:r>
      <w:r w:rsidR="00925047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客戶</w:t>
      </w:r>
      <w:r w:rsidR="003D7DF5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及吸引新客戶</w:t>
      </w:r>
      <w:r w:rsidR="00925047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。</w:t>
      </w:r>
    </w:p>
    <w:p w:rsidR="00F72595" w:rsidRPr="00AE4E49" w:rsidRDefault="00F72595" w:rsidP="00341F95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</w:p>
    <w:p w:rsidR="00AC1AD6" w:rsidRPr="00AE4E49" w:rsidRDefault="00F50248" w:rsidP="00341F95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雖然</w:t>
      </w:r>
      <w:r w:rsidR="00025A8A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自願醫保產品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已比一般</w:t>
      </w:r>
      <w:r w:rsidR="00054ED2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醫保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產品</w:t>
      </w:r>
      <w:r w:rsidR="00054ED2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更加</w:t>
      </w:r>
      <w:r w:rsidR="00444134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簡易</w:t>
      </w:r>
      <w:r w:rsidR="00B11324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透明</w:t>
      </w:r>
      <w:r w:rsidR="00054ED2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，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但</w:t>
      </w:r>
      <w:r w:rsidR="003D7DF5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對於參與靈活計劃的</w:t>
      </w:r>
      <w:r w:rsidR="009947B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市民大眾</w:t>
      </w:r>
      <w:r w:rsidR="003D7DF5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，</w:t>
      </w:r>
      <w:r w:rsidR="00054ED2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仍然需要</w:t>
      </w:r>
      <w:r w:rsidR="00F72595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倚賴</w:t>
      </w:r>
      <w:r w:rsidR="00054ED2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保險中介人的</w:t>
      </w:r>
      <w:r w:rsidR="008A46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協助</w:t>
      </w:r>
      <w:r w:rsidR="00C21D6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去</w:t>
      </w:r>
      <w:r w:rsidR="00925047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挑</w:t>
      </w:r>
      <w:r w:rsidR="00054ED2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選適合的保障及</w:t>
      </w:r>
      <w:r w:rsidR="00341F95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解決相關疑難。</w:t>
      </w:r>
      <w:r w:rsidR="00AC1AD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保險中介人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的</w:t>
      </w:r>
      <w:r w:rsidR="00AC1AD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專業知識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和</w:t>
      </w:r>
      <w:r w:rsidR="00AC1AD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誠信操守，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對</w:t>
      </w:r>
      <w:r w:rsidR="00AC1AD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保障投保人的最佳利益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至為重要</w:t>
      </w:r>
      <w:r w:rsidR="00AC1AD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。</w:t>
      </w:r>
    </w:p>
    <w:p w:rsidR="00AC1AD6" w:rsidRPr="00AE4E49" w:rsidRDefault="00AC1AD6" w:rsidP="00341F95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</w:p>
    <w:p w:rsidR="00173540" w:rsidRPr="00AE4E49" w:rsidRDefault="004758F9" w:rsidP="00341F95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以下</w:t>
      </w:r>
      <w:r w:rsidR="00EB393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列出</w:t>
      </w:r>
      <w:r w:rsidR="00A219E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數項</w:t>
      </w:r>
      <w:r w:rsidR="00D814AC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有關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銷售及處理</w:t>
      </w:r>
      <w:r w:rsidR="0017354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醫療保險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的貪污舞弊陷阱，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讓各保險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中介人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提高</w:t>
      </w:r>
      <w:r w:rsidR="008A46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警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覺，以免誤</w:t>
      </w:r>
      <w:r w:rsidR="00B11324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堕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法網。</w:t>
      </w:r>
    </w:p>
    <w:p w:rsidR="00D814AC" w:rsidRPr="00AE4E49" w:rsidRDefault="00D814AC" w:rsidP="00341F95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</w:p>
    <w:p w:rsidR="004E77A9" w:rsidRPr="00AE4E49" w:rsidRDefault="008D6661" w:rsidP="001F2DD3">
      <w:pPr>
        <w:pStyle w:val="a8"/>
        <w:numPr>
          <w:ilvl w:val="0"/>
          <w:numId w:val="1"/>
        </w:numPr>
        <w:ind w:left="360"/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  <w:t>爭取生意</w:t>
      </w:r>
    </w:p>
    <w:p w:rsidR="001A68D5" w:rsidRPr="00AE4E49" w:rsidRDefault="00AA3317" w:rsidP="001A68D5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為銷售集體醫保計劃，</w:t>
      </w:r>
      <w:r w:rsidR="001A68D5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保險</w:t>
      </w:r>
      <w:r w:rsidR="00346B9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中介人</w:t>
      </w:r>
      <w:r w:rsidR="00A33BEE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不時會與負責</w:t>
      </w:r>
      <w:r w:rsidR="00346B9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購買集體保險的公司客戶</w:t>
      </w:r>
      <w:r w:rsidR="00B11324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職員</w:t>
      </w:r>
      <w:r w:rsidR="0054101D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（如人事部經理）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洽談</w:t>
      </w:r>
      <w:r w:rsidR="006E7C7B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。</w:t>
      </w:r>
      <w:r w:rsidR="00346B9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中介人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切忌</w:t>
      </w:r>
      <w:r w:rsidR="00346B9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為求促成生意，向</w:t>
      </w:r>
      <w:r w:rsidR="0054101D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對方</w:t>
      </w:r>
      <w:r w:rsidR="00AB0D9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私下</w:t>
      </w:r>
      <w:r w:rsidR="00346B9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提供利益，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否</w:t>
      </w:r>
      <w:r w:rsidR="00AB0D9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則會因為行賄而觸犯《防止賄賂條例》第</w:t>
      </w:r>
      <w:r w:rsidR="00AB0D9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9(2)</w:t>
      </w:r>
      <w:r w:rsidR="00AB0D9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條。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若</w:t>
      </w:r>
      <w:r w:rsidR="00AE4E49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萬一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遇上被索賄，中介人應立即向廉政公署舉報。</w:t>
      </w:r>
    </w:p>
    <w:p w:rsidR="001A68D5" w:rsidRPr="00AE4E49" w:rsidRDefault="001A68D5" w:rsidP="001A68D5">
      <w:pPr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</w:pPr>
    </w:p>
    <w:p w:rsidR="001F2DD3" w:rsidRPr="00AE4E49" w:rsidRDefault="005D1A69" w:rsidP="001F2DD3">
      <w:pPr>
        <w:pStyle w:val="a8"/>
        <w:numPr>
          <w:ilvl w:val="0"/>
          <w:numId w:val="1"/>
        </w:numPr>
        <w:ind w:left="360"/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  <w:t>遞交</w:t>
      </w:r>
      <w:r w:rsidR="001F2DD3" w:rsidRPr="00AE4E49"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  <w:t>保險申請</w:t>
      </w:r>
    </w:p>
    <w:p w:rsidR="00FD7231" w:rsidRPr="00AE4E49" w:rsidRDefault="00CA4580" w:rsidP="005D1A69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佣金收入對保險</w:t>
      </w:r>
      <w:r w:rsidR="009748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中介人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來說固然重要，但如果中介人</w:t>
      </w:r>
      <w:r w:rsidR="009748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為求騙取佣金而向上、下線或其他同業「借單」或互相「射單」，並向公司遞交</w:t>
      </w:r>
      <w:r w:rsidR="001F2DD3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載有虛假資料的保險申請書</w:t>
      </w:r>
      <w:r w:rsidR="009748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，有關中介人會因此而觸犯《防止賄賂條例》第</w:t>
      </w:r>
      <w:r w:rsidR="009748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9(3)</w:t>
      </w:r>
      <w:r w:rsidR="009748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條。</w:t>
      </w:r>
      <w:r w:rsidR="0054101D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若</w:t>
      </w:r>
      <w:r w:rsidR="00AA3317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當中</w:t>
      </w:r>
      <w:r w:rsidR="0097489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涉</w:t>
      </w:r>
      <w:r w:rsidR="00AA3317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及</w:t>
      </w:r>
      <w:r w:rsidR="00F72595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提供或收受</w:t>
      </w:r>
      <w:r w:rsidR="00DD4F7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任何</w:t>
      </w:r>
      <w:r w:rsidR="00F72595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非法</w:t>
      </w:r>
      <w:r w:rsidR="00DD4F7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利益，更</w:t>
      </w:r>
      <w:r w:rsidR="003467DC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可能會</w:t>
      </w:r>
      <w:r w:rsidR="00DD4F7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觸犯《防止賄賂條例》第</w:t>
      </w:r>
      <w:r w:rsidR="00DD4F7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9</w:t>
      </w:r>
      <w:r w:rsidR="00DD4F7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條的行賄</w:t>
      </w:r>
      <w:r w:rsidR="0054101D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及</w:t>
      </w:r>
      <w:r w:rsidR="00DD4F7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受賄罪。</w:t>
      </w:r>
    </w:p>
    <w:p w:rsidR="005D1A69" w:rsidRPr="00AE4E49" w:rsidRDefault="005D1A69" w:rsidP="005D1A69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</w:p>
    <w:p w:rsidR="005D1A69" w:rsidRPr="00AE4E49" w:rsidRDefault="001F2DD3" w:rsidP="005D1A69">
      <w:pPr>
        <w:pStyle w:val="a8"/>
        <w:numPr>
          <w:ilvl w:val="0"/>
          <w:numId w:val="1"/>
        </w:numPr>
        <w:ind w:left="360"/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  <w:t>健康狀況及</w:t>
      </w:r>
      <w:r w:rsidR="005D1A69" w:rsidRPr="00AE4E49"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  <w:t>病歷申報</w:t>
      </w:r>
    </w:p>
    <w:p w:rsidR="001F2DD3" w:rsidRPr="00AE4E49" w:rsidRDefault="00F72595" w:rsidP="005D1A69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lastRenderedPageBreak/>
        <w:t>自願醫保產品</w:t>
      </w:r>
      <w:r w:rsidR="00AA3317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雖然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擴闊</w:t>
      </w:r>
      <w:r w:rsidR="00340CED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了</w:t>
      </w:r>
      <w:r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承保範圍，</w:t>
      </w:r>
      <w:r w:rsidR="00AA3317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惟</w:t>
      </w:r>
      <w:r w:rsidR="009C624D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保險公司亦可於其產品加入個別不保項目條文、有權</w:t>
      </w:r>
      <w:r w:rsidR="00AA3317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拒</w:t>
      </w:r>
      <w:r w:rsidR="009C624D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絕投保申請</w:t>
      </w:r>
      <w:r w:rsidR="00DF58A4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等</w:t>
      </w:r>
      <w:r w:rsidR="009C624D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。因此，</w:t>
      </w:r>
      <w:r w:rsidR="001F2DD3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盡責的保險中介人為客戶投保前應該詳細解釋保單內容及賠償細則，並提醒客戶</w:t>
      </w:r>
      <w:r w:rsidR="00C21D6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以「最高誠信」原則</w:t>
      </w:r>
      <w:r w:rsidR="001F2DD3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如實申報</w:t>
      </w:r>
      <w:r w:rsidR="00C21D6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個人狀況</w:t>
      </w:r>
      <w:r w:rsidR="001F2DD3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。假如有客戶</w:t>
      </w:r>
      <w:r w:rsidR="00DF58A4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試圖</w:t>
      </w:r>
      <w:r w:rsidR="001F2DD3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提供</w:t>
      </w:r>
      <w:r w:rsidR="00B70A7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回佣</w:t>
      </w:r>
      <w:r w:rsidR="00DF58A4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，</w:t>
      </w:r>
      <w:r w:rsidR="00DB47AD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誘使</w:t>
      </w:r>
      <w:r w:rsidR="00B70A7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中介人協助</w:t>
      </w:r>
      <w:r w:rsidR="00990C3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於保險申請書上</w:t>
      </w:r>
      <w:r w:rsidR="00B70A7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隱瞞病情，以</w:t>
      </w:r>
      <w:r w:rsidR="00990C3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促使其投保申請能成功批核</w:t>
      </w:r>
      <w:r w:rsidR="00B70A7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，</w:t>
      </w:r>
      <w:r w:rsidR="00DF58A4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則</w:t>
      </w:r>
      <w:r w:rsidR="002438EC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授受</w:t>
      </w:r>
      <w:r w:rsidR="003E2BB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雙方</w:t>
      </w:r>
      <w:r w:rsidR="00AA3317" w:rsidRPr="00AE4E49">
        <w:rPr>
          <w:rFonts w:ascii="Times New Roman" w:eastAsia="新細明體" w:hAnsi="Times New Roman" w:cs="Times New Roman" w:hint="eastAsia"/>
          <w:spacing w:val="20"/>
          <w:sz w:val="28"/>
          <w:lang w:eastAsia="zh-TW"/>
        </w:rPr>
        <w:t>均</w:t>
      </w:r>
      <w:r w:rsidR="003E2BB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會觸犯賄賂罪</w:t>
      </w:r>
      <w:r w:rsidR="00B70A7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。</w:t>
      </w:r>
      <w:r w:rsidR="00AE4E4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如中介人協助</w:t>
      </w:r>
      <w:r w:rsidR="00B70A7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客戶</w:t>
      </w:r>
      <w:r w:rsidR="003E2BB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以</w:t>
      </w:r>
      <w:r w:rsidR="00B70A7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虛假資料</w:t>
      </w:r>
      <w:r w:rsidR="003E2BB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投保，除</w:t>
      </w:r>
      <w:r w:rsidR="002438EC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有機會</w:t>
      </w:r>
      <w:r w:rsidR="003E2BB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令保單失效</w:t>
      </w:r>
      <w:r w:rsidR="002438EC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外</w:t>
      </w:r>
      <w:r w:rsidR="003E2BB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，</w:t>
      </w:r>
      <w:r w:rsidR="00AE4E4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雙方</w:t>
      </w:r>
      <w:r w:rsidR="006104BF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更</w:t>
      </w:r>
      <w:r w:rsidR="003E2BB1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可能</w:t>
      </w:r>
      <w:r w:rsidR="00990C3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會</w:t>
      </w:r>
      <w:r w:rsidR="00A219E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觸犯串謀詐騙</w:t>
      </w:r>
      <w:r w:rsidR="006104BF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等罪行</w:t>
      </w:r>
      <w:r w:rsidR="002438EC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。</w:t>
      </w:r>
    </w:p>
    <w:p w:rsidR="00D814AC" w:rsidRPr="00AE4E49" w:rsidRDefault="00D814AC" w:rsidP="005D1A69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</w:p>
    <w:p w:rsidR="005D1A69" w:rsidRPr="00AE4E49" w:rsidRDefault="005D1A69" w:rsidP="005D1A69">
      <w:pPr>
        <w:pStyle w:val="a8"/>
        <w:numPr>
          <w:ilvl w:val="0"/>
          <w:numId w:val="1"/>
        </w:numPr>
        <w:ind w:left="360"/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b/>
          <w:spacing w:val="20"/>
          <w:sz w:val="28"/>
          <w:lang w:eastAsia="zh-TW"/>
        </w:rPr>
        <w:t>申領賠償</w:t>
      </w:r>
    </w:p>
    <w:p w:rsidR="006104BF" w:rsidRPr="00AE4E49" w:rsidRDefault="00016335" w:rsidP="006104BF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保險中介人</w:t>
      </w:r>
      <w:r w:rsidR="00941DF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的</w:t>
      </w:r>
      <w:r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另一</w:t>
      </w:r>
      <w:r w:rsidR="00941DF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重要</w:t>
      </w:r>
      <w:r w:rsidR="00CA458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職責</w:t>
      </w:r>
      <w:r w:rsidR="00941DF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就是在客戶需要索償時提供協助。</w:t>
      </w:r>
      <w:r w:rsidR="00CA458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倘若</w:t>
      </w:r>
      <w:r w:rsidR="00941DF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遇上</w:t>
      </w:r>
      <w:r w:rsidR="004E77A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立心不良</w:t>
      </w:r>
      <w:r w:rsidR="00941DF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的客戶訛稱受傷或</w:t>
      </w:r>
      <w:r w:rsidR="003F23E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誇大索償金額，</w:t>
      </w:r>
      <w:r w:rsidR="004E77A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且</w:t>
      </w:r>
      <w:r w:rsidR="003F23E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要求</w:t>
      </w:r>
      <w:r w:rsidR="004E77A9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中介人協助瞞騙</w:t>
      </w:r>
      <w:r w:rsidR="003F23E6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保險公司，中介人便應立刻拒絕。</w:t>
      </w:r>
      <w:r w:rsidR="00CE1C0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假</w:t>
      </w:r>
      <w:r w:rsidR="00CA4580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如</w:t>
      </w:r>
      <w:r w:rsidR="006104BF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中介人</w:t>
      </w:r>
      <w:r w:rsidR="00CE1C08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串通</w:t>
      </w:r>
      <w:r w:rsidR="006104BF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客戶以失實資料索償，則會因利用虛假文件欺騙公司而觸犯《防止賄賂條例》第</w:t>
      </w:r>
      <w:r w:rsidR="006104BF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9(3)</w:t>
      </w:r>
      <w:r w:rsidR="006104BF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條。同時，投保人與中介人亦有可能觸犯串謀詐騙罪。</w:t>
      </w:r>
    </w:p>
    <w:p w:rsidR="009C624D" w:rsidRPr="00AE4E49" w:rsidRDefault="009C624D" w:rsidP="009C624D">
      <w:pPr>
        <w:autoSpaceDE w:val="0"/>
        <w:autoSpaceDN w:val="0"/>
        <w:adjustRightInd w:val="0"/>
        <w:spacing w:after="0" w:line="240" w:lineRule="auto"/>
        <w:rPr>
          <w:rFonts w:ascii="華康標楷體a.." w:eastAsia="華康標楷體a.." w:cs="華康標楷體a.."/>
          <w:color w:val="000000"/>
          <w:spacing w:val="20"/>
          <w:sz w:val="24"/>
          <w:szCs w:val="24"/>
          <w:lang w:eastAsia="zh-TW"/>
        </w:rPr>
      </w:pPr>
    </w:p>
    <w:p w:rsidR="005C38AF" w:rsidRPr="00AE4E49" w:rsidRDefault="009C624D" w:rsidP="00352B57">
      <w:pPr>
        <w:pStyle w:val="Default"/>
        <w:jc w:val="both"/>
        <w:rPr>
          <w:rFonts w:ascii="Times New Roman" w:eastAsia="新細明體" w:hAnsi="Times New Roman" w:cs="Times New Roman"/>
          <w:spacing w:val="20"/>
          <w:sz w:val="28"/>
          <w:lang w:eastAsia="zh-TW"/>
        </w:rPr>
      </w:pPr>
      <w:r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自願醫保計劃下保險公司必須遵守實務守則，確保消費者利益得到保障。</w:t>
      </w:r>
      <w:r w:rsidR="00340CED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而</w:t>
      </w:r>
      <w:r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面對激烈的市場競爭</w:t>
      </w:r>
      <w:r w:rsidR="00CE1C08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，</w:t>
      </w:r>
      <w:r w:rsidR="008A4691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保險</w:t>
      </w:r>
      <w:r w:rsidR="005C38AF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中介人</w:t>
      </w:r>
      <w:r w:rsidR="00081C02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的專業誠信更</w:t>
      </w:r>
      <w:r w:rsidR="00340CED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是公司的成功關鍵</w:t>
      </w:r>
      <w:r w:rsidR="00AB0D90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。</w:t>
      </w:r>
      <w:r w:rsidR="00D24C5D" w:rsidRPr="00AE4E49">
        <w:rPr>
          <w:rFonts w:ascii="華康標楷體a.." w:eastAsia="華康標楷體a.." w:cs="華康標楷體a.." w:hint="eastAsia"/>
          <w:spacing w:val="20"/>
          <w:sz w:val="28"/>
          <w:szCs w:val="28"/>
          <w:lang w:eastAsia="zh-TW"/>
        </w:rPr>
        <w:t>廉政公署香港商業道德發展中心（中心）一直致力為業界提供多元化的誠信管理及防貪服務。</w:t>
      </w:r>
      <w:r w:rsidR="00D24C5D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詳情請瀏覽中心網站</w:t>
      </w:r>
      <w:r w:rsidR="00D24C5D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 xml:space="preserve"> (</w:t>
      </w:r>
      <w:hyperlink r:id="rId8" w:history="1">
        <w:r w:rsidR="00F74A70">
          <w:rPr>
            <w:rStyle w:val="a3"/>
            <w:rFonts w:ascii="Times New Roman" w:eastAsia="新細明體" w:hAnsi="Times New Roman" w:cs="Times New Roman"/>
            <w:spacing w:val="20"/>
            <w:sz w:val="28"/>
            <w:lang w:eastAsia="zh-TW"/>
          </w:rPr>
          <w:t>https://hkbedc.icac.hk/</w:t>
        </w:r>
      </w:hyperlink>
      <w:bookmarkStart w:id="0" w:name="_GoBack"/>
      <w:bookmarkEnd w:id="0"/>
      <w:r w:rsidR="00D24C5D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 xml:space="preserve">) </w:t>
      </w:r>
      <w:r w:rsidR="00D24C5D" w:rsidRPr="00AE4E49">
        <w:rPr>
          <w:rFonts w:ascii="Times New Roman" w:eastAsia="新細明體" w:hAnsi="Times New Roman" w:cs="Times New Roman"/>
          <w:spacing w:val="20"/>
          <w:sz w:val="28"/>
          <w:lang w:eastAsia="zh-TW"/>
        </w:rPr>
        <w:t>。</w:t>
      </w:r>
    </w:p>
    <w:p w:rsidR="005C38AF" w:rsidRPr="00F74A70" w:rsidRDefault="005C38AF" w:rsidP="005D1A69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</w:p>
    <w:p w:rsidR="00F50248" w:rsidRPr="00AE4E49" w:rsidRDefault="00F50248">
      <w:pPr>
        <w:rPr>
          <w:rFonts w:ascii="Times New Roman" w:eastAsia="新細明體" w:hAnsi="Times New Roman" w:cs="Times New Roman"/>
          <w:spacing w:val="20"/>
          <w:sz w:val="28"/>
          <w:lang w:eastAsia="zh-TW"/>
        </w:rPr>
      </w:pPr>
    </w:p>
    <w:sectPr w:rsidR="00F50248" w:rsidRPr="00AE4E4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72" w:rsidRDefault="00527A72" w:rsidP="00122956">
      <w:pPr>
        <w:spacing w:after="0" w:line="240" w:lineRule="auto"/>
      </w:pPr>
      <w:r>
        <w:separator/>
      </w:r>
    </w:p>
  </w:endnote>
  <w:endnote w:type="continuationSeparator" w:id="0">
    <w:p w:rsidR="00527A72" w:rsidRDefault="00527A72" w:rsidP="0012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72" w:rsidRDefault="00527A72" w:rsidP="00122956">
      <w:pPr>
        <w:spacing w:after="0" w:line="240" w:lineRule="auto"/>
      </w:pPr>
      <w:r>
        <w:separator/>
      </w:r>
    </w:p>
  </w:footnote>
  <w:footnote w:type="continuationSeparator" w:id="0">
    <w:p w:rsidR="00527A72" w:rsidRDefault="00527A72" w:rsidP="0012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E06F3"/>
    <w:multiLevelType w:val="hybridMultilevel"/>
    <w:tmpl w:val="A20E7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BD"/>
    <w:rsid w:val="00016335"/>
    <w:rsid w:val="00025A8A"/>
    <w:rsid w:val="00034058"/>
    <w:rsid w:val="00054ED2"/>
    <w:rsid w:val="000704BB"/>
    <w:rsid w:val="0007085B"/>
    <w:rsid w:val="00081C02"/>
    <w:rsid w:val="000A0A85"/>
    <w:rsid w:val="001221F8"/>
    <w:rsid w:val="00122956"/>
    <w:rsid w:val="00126BEB"/>
    <w:rsid w:val="00173540"/>
    <w:rsid w:val="001A68D5"/>
    <w:rsid w:val="001F2DD3"/>
    <w:rsid w:val="002438EC"/>
    <w:rsid w:val="00277D82"/>
    <w:rsid w:val="00340CED"/>
    <w:rsid w:val="00341F95"/>
    <w:rsid w:val="003467DC"/>
    <w:rsid w:val="00346B99"/>
    <w:rsid w:val="00352B57"/>
    <w:rsid w:val="003612D7"/>
    <w:rsid w:val="003868C2"/>
    <w:rsid w:val="003D7DF5"/>
    <w:rsid w:val="003E2BB1"/>
    <w:rsid w:val="003F23E6"/>
    <w:rsid w:val="00444134"/>
    <w:rsid w:val="00467EED"/>
    <w:rsid w:val="004758F9"/>
    <w:rsid w:val="00497C8E"/>
    <w:rsid w:val="004C33BC"/>
    <w:rsid w:val="004E77A9"/>
    <w:rsid w:val="0050102C"/>
    <w:rsid w:val="00527A72"/>
    <w:rsid w:val="0054101D"/>
    <w:rsid w:val="00556ADA"/>
    <w:rsid w:val="005C38AF"/>
    <w:rsid w:val="005D1A69"/>
    <w:rsid w:val="006104BF"/>
    <w:rsid w:val="00624436"/>
    <w:rsid w:val="006521C0"/>
    <w:rsid w:val="006B74DA"/>
    <w:rsid w:val="006E7C7B"/>
    <w:rsid w:val="00753F9A"/>
    <w:rsid w:val="007A37D2"/>
    <w:rsid w:val="007E6E5C"/>
    <w:rsid w:val="00813CBD"/>
    <w:rsid w:val="008755BD"/>
    <w:rsid w:val="00892FDF"/>
    <w:rsid w:val="008A4691"/>
    <w:rsid w:val="008D6661"/>
    <w:rsid w:val="00900AF0"/>
    <w:rsid w:val="00904B14"/>
    <w:rsid w:val="00925047"/>
    <w:rsid w:val="00941DF0"/>
    <w:rsid w:val="009543CF"/>
    <w:rsid w:val="00974891"/>
    <w:rsid w:val="00990C30"/>
    <w:rsid w:val="009947B9"/>
    <w:rsid w:val="009C624D"/>
    <w:rsid w:val="00A07377"/>
    <w:rsid w:val="00A219E8"/>
    <w:rsid w:val="00A33BEE"/>
    <w:rsid w:val="00A441DE"/>
    <w:rsid w:val="00A61E3C"/>
    <w:rsid w:val="00AA3317"/>
    <w:rsid w:val="00AA692C"/>
    <w:rsid w:val="00AB0D90"/>
    <w:rsid w:val="00AC1AD6"/>
    <w:rsid w:val="00AC3E04"/>
    <w:rsid w:val="00AE4E49"/>
    <w:rsid w:val="00B11324"/>
    <w:rsid w:val="00B56B61"/>
    <w:rsid w:val="00B70A78"/>
    <w:rsid w:val="00B71B6D"/>
    <w:rsid w:val="00C21D61"/>
    <w:rsid w:val="00CA4580"/>
    <w:rsid w:val="00CC35D6"/>
    <w:rsid w:val="00CE1C08"/>
    <w:rsid w:val="00D24C5D"/>
    <w:rsid w:val="00D614E8"/>
    <w:rsid w:val="00D814AC"/>
    <w:rsid w:val="00DA1393"/>
    <w:rsid w:val="00DA7FEA"/>
    <w:rsid w:val="00DB12AD"/>
    <w:rsid w:val="00DB47AD"/>
    <w:rsid w:val="00DD4F79"/>
    <w:rsid w:val="00DF58A4"/>
    <w:rsid w:val="00E06D03"/>
    <w:rsid w:val="00E109E7"/>
    <w:rsid w:val="00E11A24"/>
    <w:rsid w:val="00E83679"/>
    <w:rsid w:val="00EB3936"/>
    <w:rsid w:val="00EF07D9"/>
    <w:rsid w:val="00F02475"/>
    <w:rsid w:val="00F275C2"/>
    <w:rsid w:val="00F50248"/>
    <w:rsid w:val="00F72595"/>
    <w:rsid w:val="00F74A70"/>
    <w:rsid w:val="00FD7231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2AC9E2-9BB9-403A-A3E3-69C0A097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C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122956"/>
  </w:style>
  <w:style w:type="paragraph" w:styleId="a6">
    <w:name w:val="footer"/>
    <w:basedOn w:val="a"/>
    <w:link w:val="a7"/>
    <w:uiPriority w:val="99"/>
    <w:unhideWhenUsed/>
    <w:rsid w:val="00122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122956"/>
  </w:style>
  <w:style w:type="paragraph" w:styleId="a8">
    <w:name w:val="List Paragraph"/>
    <w:basedOn w:val="a"/>
    <w:uiPriority w:val="34"/>
    <w:qFormat/>
    <w:rsid w:val="005D1A69"/>
    <w:pPr>
      <w:ind w:left="720"/>
      <w:contextualSpacing/>
    </w:pPr>
  </w:style>
  <w:style w:type="paragraph" w:customStyle="1" w:styleId="Default">
    <w:name w:val="Default"/>
    <w:rsid w:val="009C624D"/>
    <w:pPr>
      <w:autoSpaceDE w:val="0"/>
      <w:autoSpaceDN w:val="0"/>
      <w:adjustRightInd w:val="0"/>
      <w:spacing w:after="0" w:line="240" w:lineRule="auto"/>
    </w:pPr>
    <w:rPr>
      <w:rFonts w:ascii="標楷體T...." w:eastAsia="標楷體T...." w:cs="標楷體T....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624D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24D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bedc.icac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881B-227F-43E7-95F9-062908A7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>ICAC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2019-03-11T03:53:00Z</cp:lastPrinted>
  <dcterms:created xsi:type="dcterms:W3CDTF">2020-02-18T08:26:00Z</dcterms:created>
  <dcterms:modified xsi:type="dcterms:W3CDTF">2020-12-04T05:30:00Z</dcterms:modified>
</cp:coreProperties>
</file>